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86D" w:rsidRPr="00E7786D" w:rsidRDefault="00E7786D" w:rsidP="00E7786D">
      <w:pPr>
        <w:shd w:val="clear" w:color="auto" w:fill="FFFFFF"/>
        <w:spacing w:after="75" w:line="240" w:lineRule="auto"/>
        <w:textAlignment w:val="baseline"/>
        <w:rPr>
          <w:rFonts w:ascii="Helvetica" w:eastAsia="Times New Roman" w:hAnsi="Helvetica" w:cs="Helvetica"/>
          <w:color w:val="000000"/>
          <w:sz w:val="36"/>
          <w:szCs w:val="36"/>
        </w:rPr>
      </w:pPr>
      <w:r w:rsidRPr="00E7786D">
        <w:rPr>
          <w:rFonts w:ascii="Helvetica" w:eastAsia="Times New Roman" w:hAnsi="Helvetica" w:cs="Helvetica"/>
          <w:color w:val="000000"/>
          <w:sz w:val="36"/>
          <w:szCs w:val="36"/>
        </w:rPr>
        <w:t>Markets</w:t>
      </w:r>
    </w:p>
    <w:p w:rsidR="00E7786D" w:rsidRPr="00E7786D" w:rsidRDefault="00E7786D" w:rsidP="00E7786D">
      <w:pPr>
        <w:shd w:val="clear" w:color="auto" w:fill="FFFFFF"/>
        <w:spacing w:after="210" w:line="240" w:lineRule="auto"/>
        <w:textAlignment w:val="baseline"/>
        <w:outlineLvl w:val="0"/>
        <w:rPr>
          <w:rFonts w:ascii="Helvetica" w:eastAsia="Times New Roman" w:hAnsi="Helvetica" w:cs="Helvetica"/>
          <w:b/>
          <w:bCs/>
          <w:color w:val="000000"/>
          <w:spacing w:val="-6"/>
          <w:kern w:val="36"/>
          <w:sz w:val="72"/>
          <w:szCs w:val="72"/>
        </w:rPr>
      </w:pPr>
      <w:r w:rsidRPr="00E7786D">
        <w:rPr>
          <w:rFonts w:ascii="Helvetica" w:eastAsia="Times New Roman" w:hAnsi="Helvetica" w:cs="Helvetica"/>
          <w:b/>
          <w:bCs/>
          <w:color w:val="000000"/>
          <w:spacing w:val="-6"/>
          <w:kern w:val="36"/>
          <w:sz w:val="72"/>
          <w:szCs w:val="72"/>
        </w:rPr>
        <w:t xml:space="preserve">Fed Enlists BlackRock </w:t>
      </w:r>
      <w:proofErr w:type="gramStart"/>
      <w:r w:rsidRPr="00E7786D">
        <w:rPr>
          <w:rFonts w:ascii="Helvetica" w:eastAsia="Times New Roman" w:hAnsi="Helvetica" w:cs="Helvetica"/>
          <w:b/>
          <w:bCs/>
          <w:color w:val="000000"/>
          <w:spacing w:val="-6"/>
          <w:kern w:val="36"/>
          <w:sz w:val="72"/>
          <w:szCs w:val="72"/>
        </w:rPr>
        <w:t>In</w:t>
      </w:r>
      <w:proofErr w:type="gramEnd"/>
      <w:r w:rsidRPr="00E7786D">
        <w:rPr>
          <w:rFonts w:ascii="Helvetica" w:eastAsia="Times New Roman" w:hAnsi="Helvetica" w:cs="Helvetica"/>
          <w:b/>
          <w:bCs/>
          <w:color w:val="000000"/>
          <w:spacing w:val="-6"/>
          <w:kern w:val="36"/>
          <w:sz w:val="72"/>
          <w:szCs w:val="72"/>
        </w:rPr>
        <w:t xml:space="preserve"> Its Massive Debt-Buying Programs</w:t>
      </w:r>
    </w:p>
    <w:p w:rsidR="00E7786D" w:rsidRPr="00E7786D" w:rsidRDefault="00E7786D" w:rsidP="00E7786D">
      <w:pPr>
        <w:shd w:val="clear" w:color="auto" w:fill="FFFFFF"/>
        <w:spacing w:after="45" w:line="240" w:lineRule="auto"/>
        <w:textAlignment w:val="baseline"/>
        <w:rPr>
          <w:rFonts w:ascii="Helvetica" w:eastAsia="Times New Roman" w:hAnsi="Helvetica" w:cs="Helvetica"/>
          <w:color w:val="000000"/>
          <w:sz w:val="27"/>
          <w:szCs w:val="27"/>
        </w:rPr>
      </w:pPr>
      <w:r w:rsidRPr="00E7786D">
        <w:rPr>
          <w:rFonts w:ascii="Helvetica" w:eastAsia="Times New Roman" w:hAnsi="Helvetica" w:cs="Helvetica"/>
          <w:color w:val="000000"/>
          <w:sz w:val="27"/>
          <w:szCs w:val="27"/>
        </w:rPr>
        <w:t>By </w:t>
      </w:r>
    </w:p>
    <w:p w:rsidR="00E7786D" w:rsidRPr="00E7786D" w:rsidRDefault="00E7786D" w:rsidP="00E7786D">
      <w:pPr>
        <w:shd w:val="clear" w:color="auto" w:fill="FFFFFF"/>
        <w:spacing w:after="0" w:line="240" w:lineRule="auto"/>
        <w:textAlignment w:val="baseline"/>
        <w:rPr>
          <w:rFonts w:ascii="inherit" w:eastAsia="Times New Roman" w:hAnsi="inherit" w:cs="Helvetica"/>
          <w:color w:val="000000"/>
          <w:sz w:val="27"/>
          <w:szCs w:val="27"/>
        </w:rPr>
      </w:pPr>
      <w:hyperlink r:id="rId4" w:history="1">
        <w:r w:rsidRPr="00E7786D">
          <w:rPr>
            <w:rFonts w:ascii="inherit" w:eastAsia="Times New Roman" w:hAnsi="inherit" w:cs="Helvetica"/>
            <w:color w:val="000000"/>
            <w:sz w:val="27"/>
            <w:szCs w:val="27"/>
            <w:u w:val="single"/>
            <w:bdr w:val="none" w:sz="0" w:space="0" w:color="auto" w:frame="1"/>
          </w:rPr>
          <w:t>Annie Massa</w:t>
        </w:r>
      </w:hyperlink>
    </w:p>
    <w:p w:rsidR="00E7786D" w:rsidRPr="00E7786D" w:rsidRDefault="00E7786D" w:rsidP="00E7786D">
      <w:pPr>
        <w:shd w:val="clear" w:color="auto" w:fill="FFFFFF"/>
        <w:spacing w:after="100" w:line="240" w:lineRule="auto"/>
        <w:textAlignment w:val="baseline"/>
        <w:rPr>
          <w:rFonts w:ascii="BWHaasGrotesk-55Roman-Web" w:eastAsia="Times New Roman" w:hAnsi="BWHaasGrotesk-55Roman-Web" w:cs="Times New Roman"/>
          <w:color w:val="1ECD93"/>
          <w:sz w:val="18"/>
          <w:szCs w:val="18"/>
        </w:rPr>
      </w:pPr>
      <w:r w:rsidRPr="00E7786D">
        <w:rPr>
          <w:rFonts w:ascii="Helvetica" w:eastAsia="Times New Roman" w:hAnsi="Helvetica" w:cs="Helvetica"/>
          <w:color w:val="000000"/>
          <w:sz w:val="27"/>
          <w:szCs w:val="27"/>
        </w:rPr>
        <w:t>March 24, 2020, 5:00 PM EDT </w:t>
      </w:r>
      <w:r w:rsidRPr="00E7786D">
        <w:rPr>
          <w:rFonts w:ascii="inherit" w:eastAsia="Times New Roman" w:hAnsi="inherit" w:cs="Helvetica"/>
          <w:i/>
          <w:iCs/>
          <w:color w:val="000000"/>
          <w:sz w:val="27"/>
          <w:szCs w:val="27"/>
          <w:bdr w:val="none" w:sz="0" w:space="0" w:color="auto" w:frame="1"/>
        </w:rPr>
        <w:t>Updated on </w:t>
      </w:r>
      <w:r w:rsidRPr="00E7786D">
        <w:rPr>
          <w:rFonts w:ascii="Helvetica" w:eastAsia="Times New Roman" w:hAnsi="Helvetica" w:cs="Helvetica"/>
          <w:i/>
          <w:iCs/>
          <w:color w:val="000000"/>
          <w:sz w:val="27"/>
          <w:szCs w:val="27"/>
          <w:bdr w:val="none" w:sz="0" w:space="0" w:color="auto" w:frame="1"/>
        </w:rPr>
        <w:t>March 24, 2020, 6:02 PM EDT</w:t>
      </w:r>
    </w:p>
    <w:p w:rsidR="00E7786D" w:rsidRDefault="00E7786D" w:rsidP="00E7786D">
      <w:pPr>
        <w:shd w:val="clear" w:color="auto" w:fill="FFFFFF"/>
        <w:spacing w:after="0" w:line="240" w:lineRule="auto"/>
        <w:textAlignment w:val="baseline"/>
      </w:pPr>
      <w:hyperlink r:id="rId5" w:history="1">
        <w:r>
          <w:rPr>
            <w:rStyle w:val="Hyperlink"/>
          </w:rPr>
          <w:t>https://www.bloomberg.com/news/articles/2020-03-24/fed-hires-blackrock-for-agency-cmbs-corporate-debt-programs</w:t>
        </w:r>
      </w:hyperlink>
    </w:p>
    <w:p w:rsidR="00E7786D" w:rsidRPr="00E7786D" w:rsidRDefault="00E7786D" w:rsidP="00E7786D">
      <w:pPr>
        <w:shd w:val="clear" w:color="auto" w:fill="FFFFFF"/>
        <w:spacing w:after="0" w:line="240" w:lineRule="auto"/>
        <w:textAlignment w:val="baseline"/>
        <w:rPr>
          <w:rFonts w:ascii="BWHaasGrotesk-55Roman-Web" w:eastAsia="Times New Roman" w:hAnsi="BWHaasGrotesk-55Roman-Web" w:cs="Times New Roman"/>
          <w:color w:val="1ECD93"/>
          <w:sz w:val="18"/>
          <w:szCs w:val="18"/>
        </w:rPr>
      </w:pPr>
      <w:bookmarkStart w:id="0" w:name="_GoBack"/>
      <w:bookmarkEnd w:id="0"/>
    </w:p>
    <w:p w:rsidR="00E7786D" w:rsidRPr="00E7786D" w:rsidRDefault="00E7786D" w:rsidP="00E7786D">
      <w:pPr>
        <w:shd w:val="clear" w:color="auto" w:fill="FFFFFF"/>
        <w:spacing w:after="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The Federal Reserve tapped </w:t>
      </w:r>
      <w:hyperlink r:id="rId6" w:tooltip="Company Overview" w:history="1">
        <w:r w:rsidRPr="00E7786D">
          <w:rPr>
            <w:rFonts w:ascii="inherit" w:eastAsia="Times New Roman" w:hAnsi="inherit" w:cs="Times New Roman"/>
            <w:color w:val="000000"/>
            <w:sz w:val="27"/>
            <w:szCs w:val="27"/>
            <w:u w:val="single"/>
            <w:bdr w:val="none" w:sz="0" w:space="0" w:color="auto" w:frame="1"/>
          </w:rPr>
          <w:t>BlackRock Inc.</w:t>
        </w:r>
      </w:hyperlink>
      <w:r w:rsidRPr="00E7786D">
        <w:rPr>
          <w:rFonts w:ascii="inherit" w:eastAsia="Times New Roman" w:hAnsi="inherit" w:cs="Times New Roman"/>
          <w:color w:val="000000"/>
          <w:sz w:val="27"/>
          <w:szCs w:val="27"/>
        </w:rPr>
        <w:t> to shepherd several debt-buying programs on behalf of the U.S. central bank as it works to revive an economy reeling from the spread of coronavirus.</w:t>
      </w:r>
    </w:p>
    <w:p w:rsidR="00E7786D" w:rsidRPr="00E7786D" w:rsidRDefault="00E7786D" w:rsidP="00E7786D">
      <w:pPr>
        <w:shd w:val="clear" w:color="auto" w:fill="FFFFFF"/>
        <w:spacing w:before="450" w:after="45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BlackRock, the world’s largest asset manager, will serve as an investment adviser and manage assets for three separate programs, the New York Fed said Tuesday. Those include two new facilities the central bank announced Monday to provide liquidity to corporate borrowers, as well as purchases of agency commercial mortgage-backed securities.</w:t>
      </w:r>
    </w:p>
    <w:p w:rsidR="00E7786D" w:rsidRPr="00E7786D" w:rsidRDefault="00E7786D" w:rsidP="00E7786D">
      <w:pPr>
        <w:shd w:val="clear" w:color="auto" w:fill="FFFFFF"/>
        <w:spacing w:before="450" w:after="45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The New York Fed said BlackRock was chosen for the role “after considering their expertise with purchasing large amounts of all relevant types of corporate debt issuance and corporate bonds in the secondary market, deep knowledge and substantial experience in the corporate debt markets, and robust operational and technological capabilities.”</w:t>
      </w:r>
    </w:p>
    <w:p w:rsidR="00E7786D" w:rsidRPr="00E7786D" w:rsidRDefault="00E7786D" w:rsidP="00E7786D">
      <w:pPr>
        <w:shd w:val="clear" w:color="auto" w:fill="FFFFFF"/>
        <w:spacing w:before="450" w:after="45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The central bank has taken a dizzying number of steps in the past three weeks to help support the flow of credit in financial markets and the economy.</w:t>
      </w:r>
    </w:p>
    <w:p w:rsidR="00E7786D" w:rsidRPr="00E7786D" w:rsidRDefault="00E7786D" w:rsidP="00E7786D">
      <w:pPr>
        <w:shd w:val="clear" w:color="auto" w:fill="FFFFFF"/>
        <w:spacing w:after="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In a surprise announcement Monday, it said it would make unlimited purchases of Treasury bonds and mortgage-backed securities, while adding that it would also begin buying agency commercial mortgage-backed securities. The New York Fed </w:t>
      </w:r>
      <w:hyperlink r:id="rId7" w:tgtFrame="_blank" w:tooltip="Click to view webpage." w:history="1">
        <w:r w:rsidRPr="00E7786D">
          <w:rPr>
            <w:rFonts w:ascii="inherit" w:eastAsia="Times New Roman" w:hAnsi="inherit" w:cs="Times New Roman"/>
            <w:color w:val="000000"/>
            <w:sz w:val="27"/>
            <w:szCs w:val="27"/>
            <w:u w:val="single"/>
            <w:bdr w:val="none" w:sz="0" w:space="0" w:color="auto" w:frame="1"/>
          </w:rPr>
          <w:t>plans</w:t>
        </w:r>
      </w:hyperlink>
      <w:r w:rsidRPr="00E7786D">
        <w:rPr>
          <w:rFonts w:ascii="inherit" w:eastAsia="Times New Roman" w:hAnsi="inherit" w:cs="Times New Roman"/>
          <w:color w:val="000000"/>
          <w:sz w:val="27"/>
          <w:szCs w:val="27"/>
        </w:rPr>
        <w:t xml:space="preserve"> to </w:t>
      </w:r>
      <w:r w:rsidRPr="00E7786D">
        <w:rPr>
          <w:rFonts w:ascii="inherit" w:eastAsia="Times New Roman" w:hAnsi="inherit" w:cs="Times New Roman"/>
          <w:color w:val="000000"/>
          <w:sz w:val="27"/>
          <w:szCs w:val="27"/>
        </w:rPr>
        <w:lastRenderedPageBreak/>
        <w:t>buy about </w:t>
      </w:r>
      <w:r w:rsidRPr="00E7786D">
        <w:rPr>
          <w:rFonts w:ascii="inherit" w:eastAsia="Times New Roman" w:hAnsi="inherit" w:cs="Times New Roman"/>
          <w:color w:val="000000"/>
          <w:sz w:val="27"/>
          <w:szCs w:val="27"/>
          <w:bdr w:val="none" w:sz="0" w:space="0" w:color="auto" w:frame="1"/>
        </w:rPr>
        <w:t>$50 billion</w:t>
      </w:r>
      <w:r w:rsidRPr="00E7786D">
        <w:rPr>
          <w:rFonts w:ascii="inherit" w:eastAsia="Times New Roman" w:hAnsi="inherit" w:cs="Times New Roman"/>
          <w:color w:val="000000"/>
          <w:sz w:val="27"/>
          <w:szCs w:val="27"/>
        </w:rPr>
        <w:t> of agency mortgage-backed securities -- which are issued by housing-market giants including Fannie Mae and Freddie Mac -- every day this week.</w:t>
      </w:r>
    </w:p>
    <w:p w:rsidR="00E7786D" w:rsidRPr="00E7786D" w:rsidRDefault="00E7786D" w:rsidP="00E7786D">
      <w:pPr>
        <w:shd w:val="clear" w:color="auto" w:fill="FFFFFF"/>
        <w:spacing w:after="45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BlackRock will serve “as a third-party vendor to operationalize these purchases and transact with the primary dealers,” the New York Fed said, referring to the commercial mortgage-backed securities program. The efforts will be overseen by BlackRock’s Financial Markets Advisory business, a unit that consults with regulators and other government entities.</w:t>
      </w:r>
    </w:p>
    <w:p w:rsidR="00E7786D" w:rsidRPr="00E7786D" w:rsidRDefault="00E7786D" w:rsidP="00E7786D">
      <w:pPr>
        <w:shd w:val="clear" w:color="auto" w:fill="FFFFFF"/>
        <w:spacing w:before="450" w:after="45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The litany of new programs announced Monday followed a string of emergency measures last week that included the central bank slashing interest rates to near zero, expanding its balance sheet and redeploying crisis-era facilities to unfreeze various corners of the debt markets.</w:t>
      </w:r>
    </w:p>
    <w:p w:rsidR="00E7786D" w:rsidRPr="00E7786D" w:rsidRDefault="00E7786D" w:rsidP="00E7786D">
      <w:pPr>
        <w:shd w:val="clear" w:color="auto" w:fill="FFFFFF"/>
        <w:spacing w:before="450" w:after="45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The Fed’s move to tap BlackRock carries echoes of the last U.S. financial crisis. In the fallout from the 2008 meltdown and its subsequent bailouts, the central bank turned to the asset manager to run portfolios of mortgage assets from Bear Stearns Cos. and insurer American International Group Inc.</w:t>
      </w:r>
    </w:p>
    <w:p w:rsidR="00E7786D" w:rsidRPr="00E7786D" w:rsidRDefault="00E7786D" w:rsidP="00E7786D">
      <w:pPr>
        <w:shd w:val="clear" w:color="auto" w:fill="FFFFFF"/>
        <w:spacing w:before="450" w:after="450" w:line="240" w:lineRule="auto"/>
        <w:textAlignment w:val="baseline"/>
        <w:rPr>
          <w:rFonts w:ascii="inherit" w:eastAsia="Times New Roman" w:hAnsi="inherit" w:cs="Times New Roman"/>
          <w:color w:val="000000"/>
          <w:sz w:val="27"/>
          <w:szCs w:val="27"/>
        </w:rPr>
      </w:pPr>
      <w:r w:rsidRPr="00E7786D">
        <w:rPr>
          <w:rFonts w:ascii="inherit" w:eastAsia="Times New Roman" w:hAnsi="inherit" w:cs="Times New Roman"/>
          <w:color w:val="000000"/>
          <w:sz w:val="27"/>
          <w:szCs w:val="27"/>
        </w:rPr>
        <w:t xml:space="preserve">“Given BlackRock’s scale/diversification, the firm is a perfect fit to help central banks, similar to ‘08-‘10,” Craig </w:t>
      </w:r>
      <w:proofErr w:type="spellStart"/>
      <w:r w:rsidRPr="00E7786D">
        <w:rPr>
          <w:rFonts w:ascii="inherit" w:eastAsia="Times New Roman" w:hAnsi="inherit" w:cs="Times New Roman"/>
          <w:color w:val="000000"/>
          <w:sz w:val="27"/>
          <w:szCs w:val="27"/>
        </w:rPr>
        <w:t>Siegenthaler</w:t>
      </w:r>
      <w:proofErr w:type="spellEnd"/>
      <w:r w:rsidRPr="00E7786D">
        <w:rPr>
          <w:rFonts w:ascii="inherit" w:eastAsia="Times New Roman" w:hAnsi="inherit" w:cs="Times New Roman"/>
          <w:color w:val="000000"/>
          <w:sz w:val="27"/>
          <w:szCs w:val="27"/>
        </w:rPr>
        <w:t>, an analyst at Credit Suisse Group AG, wrote in a note to clients Tuesday following the announcement.</w:t>
      </w:r>
    </w:p>
    <w:p w:rsidR="00E7786D" w:rsidRPr="00E7786D" w:rsidRDefault="00E7786D" w:rsidP="00E7786D">
      <w:pPr>
        <w:shd w:val="clear" w:color="auto" w:fill="FFFFFF"/>
        <w:spacing w:after="0" w:line="240" w:lineRule="auto"/>
        <w:textAlignment w:val="baseline"/>
        <w:rPr>
          <w:rFonts w:ascii="inherit" w:eastAsia="Times New Roman" w:hAnsi="inherit" w:cs="Times New Roman"/>
          <w:color w:val="000000"/>
          <w:sz w:val="27"/>
          <w:szCs w:val="27"/>
        </w:rPr>
      </w:pPr>
      <w:r w:rsidRPr="00E7786D">
        <w:rPr>
          <w:rFonts w:ascii="Georgia" w:eastAsia="Times New Roman" w:hAnsi="Georgia" w:cs="Times New Roman"/>
          <w:color w:val="000000"/>
          <w:sz w:val="27"/>
          <w:szCs w:val="27"/>
          <w:bdr w:val="none" w:sz="0" w:space="0" w:color="auto" w:frame="1"/>
        </w:rPr>
        <w:t xml:space="preserve">— With assistance by Matthew </w:t>
      </w:r>
      <w:proofErr w:type="spellStart"/>
      <w:r w:rsidRPr="00E7786D">
        <w:rPr>
          <w:rFonts w:ascii="Georgia" w:eastAsia="Times New Roman" w:hAnsi="Georgia" w:cs="Times New Roman"/>
          <w:color w:val="000000"/>
          <w:sz w:val="27"/>
          <w:szCs w:val="27"/>
          <w:bdr w:val="none" w:sz="0" w:space="0" w:color="auto" w:frame="1"/>
        </w:rPr>
        <w:t>Boesler</w:t>
      </w:r>
      <w:proofErr w:type="spellEnd"/>
    </w:p>
    <w:p w:rsidR="00E7786D" w:rsidRPr="00E7786D" w:rsidRDefault="00E7786D" w:rsidP="00E7786D">
      <w:pPr>
        <w:shd w:val="clear" w:color="auto" w:fill="FFFFFF"/>
        <w:spacing w:line="240" w:lineRule="auto"/>
        <w:textAlignment w:val="baseline"/>
        <w:rPr>
          <w:rFonts w:ascii="Georgia" w:eastAsia="Times New Roman" w:hAnsi="Georgia" w:cs="Times New Roman"/>
          <w:color w:val="767676"/>
          <w:sz w:val="27"/>
          <w:szCs w:val="27"/>
        </w:rPr>
      </w:pPr>
      <w:r w:rsidRPr="00E7786D">
        <w:rPr>
          <w:rFonts w:ascii="Georgia" w:eastAsia="Times New Roman" w:hAnsi="Georgia" w:cs="Times New Roman"/>
          <w:color w:val="767676"/>
          <w:sz w:val="27"/>
          <w:szCs w:val="27"/>
        </w:rPr>
        <w:t>(</w:t>
      </w:r>
      <w:r w:rsidRPr="00E7786D">
        <w:rPr>
          <w:rFonts w:ascii="inherit" w:eastAsia="Times New Roman" w:hAnsi="inherit" w:cs="Times New Roman"/>
          <w:color w:val="767676"/>
          <w:sz w:val="27"/>
          <w:szCs w:val="27"/>
          <w:bdr w:val="none" w:sz="0" w:space="0" w:color="auto" w:frame="1"/>
        </w:rPr>
        <w:t>Updates with additional details throughout.</w:t>
      </w:r>
      <w:r w:rsidRPr="00E7786D">
        <w:rPr>
          <w:rFonts w:ascii="Georgia" w:eastAsia="Times New Roman" w:hAnsi="Georgia" w:cs="Times New Roman"/>
          <w:color w:val="767676"/>
          <w:sz w:val="27"/>
          <w:szCs w:val="27"/>
        </w:rPr>
        <w:t>)</w:t>
      </w:r>
    </w:p>
    <w:p w:rsidR="000A40B1" w:rsidRDefault="00E7786D"/>
    <w:sectPr w:rsidR="000A4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BWHaasGrotesk-55Roman-Web">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6D"/>
    <w:rsid w:val="001C469D"/>
    <w:rsid w:val="002B5AD7"/>
    <w:rsid w:val="004D3A8D"/>
    <w:rsid w:val="00B12276"/>
    <w:rsid w:val="00E7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ABC18-779A-4354-936F-98043A48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78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8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8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86D"/>
    <w:rPr>
      <w:rFonts w:ascii="Times New Roman" w:eastAsia="Times New Roman" w:hAnsi="Times New Roman" w:cs="Times New Roman"/>
      <w:b/>
      <w:bCs/>
      <w:sz w:val="36"/>
      <w:szCs w:val="36"/>
    </w:rPr>
  </w:style>
  <w:style w:type="paragraph" w:styleId="HTMLAddress">
    <w:name w:val="HTML Address"/>
    <w:basedOn w:val="Normal"/>
    <w:link w:val="HTMLAddressChar"/>
    <w:uiPriority w:val="99"/>
    <w:semiHidden/>
    <w:unhideWhenUsed/>
    <w:rsid w:val="00E7786D"/>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7786D"/>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E7786D"/>
    <w:rPr>
      <w:color w:val="0000FF"/>
      <w:u w:val="single"/>
    </w:rPr>
  </w:style>
  <w:style w:type="character" w:customStyle="1" w:styleId="updated-wrap">
    <w:name w:val="updated-wrap"/>
    <w:basedOn w:val="DefaultParagraphFont"/>
    <w:rsid w:val="00E7786D"/>
  </w:style>
  <w:style w:type="character" w:customStyle="1" w:styleId="updated-text">
    <w:name w:val="updated-text"/>
    <w:basedOn w:val="DefaultParagraphFont"/>
    <w:rsid w:val="00E7786D"/>
  </w:style>
  <w:style w:type="character" w:customStyle="1" w:styleId="link600907a1">
    <w:name w:val="link__600907a1"/>
    <w:basedOn w:val="DefaultParagraphFont"/>
    <w:rsid w:val="00E7786D"/>
  </w:style>
  <w:style w:type="character" w:customStyle="1" w:styleId="pricechangea4e5ebde">
    <w:name w:val="pricechange__a4e5ebde"/>
    <w:basedOn w:val="DefaultParagraphFont"/>
    <w:rsid w:val="00E7786D"/>
  </w:style>
  <w:style w:type="character" w:customStyle="1" w:styleId="percentchange4644dd7b">
    <w:name w:val="percentchange__4644dd7b"/>
    <w:basedOn w:val="DefaultParagraphFont"/>
    <w:rsid w:val="00E7786D"/>
  </w:style>
  <w:style w:type="paragraph" w:styleId="NormalWeb">
    <w:name w:val="Normal (Web)"/>
    <w:basedOn w:val="Normal"/>
    <w:uiPriority w:val="99"/>
    <w:semiHidden/>
    <w:unhideWhenUsed/>
    <w:rsid w:val="00E778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8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16605">
      <w:bodyDiv w:val="1"/>
      <w:marLeft w:val="0"/>
      <w:marRight w:val="0"/>
      <w:marTop w:val="0"/>
      <w:marBottom w:val="0"/>
      <w:divBdr>
        <w:top w:val="none" w:sz="0" w:space="0" w:color="auto"/>
        <w:left w:val="none" w:sz="0" w:space="0" w:color="auto"/>
        <w:bottom w:val="none" w:sz="0" w:space="0" w:color="auto"/>
        <w:right w:val="none" w:sz="0" w:space="0" w:color="auto"/>
      </w:divBdr>
      <w:divsChild>
        <w:div w:id="2087459163">
          <w:marLeft w:val="0"/>
          <w:marRight w:val="0"/>
          <w:marTop w:val="0"/>
          <w:marBottom w:val="0"/>
          <w:divBdr>
            <w:top w:val="none" w:sz="0" w:space="0" w:color="auto"/>
            <w:left w:val="none" w:sz="0" w:space="0" w:color="auto"/>
            <w:bottom w:val="none" w:sz="0" w:space="0" w:color="auto"/>
            <w:right w:val="none" w:sz="0" w:space="0" w:color="auto"/>
          </w:divBdr>
          <w:divsChild>
            <w:div w:id="612592664">
              <w:marLeft w:val="0"/>
              <w:marRight w:val="0"/>
              <w:marTop w:val="0"/>
              <w:marBottom w:val="0"/>
              <w:divBdr>
                <w:top w:val="none" w:sz="0" w:space="0" w:color="auto"/>
                <w:left w:val="none" w:sz="0" w:space="0" w:color="auto"/>
                <w:bottom w:val="none" w:sz="0" w:space="0" w:color="auto"/>
                <w:right w:val="none" w:sz="0" w:space="0" w:color="auto"/>
              </w:divBdr>
              <w:divsChild>
                <w:div w:id="22898803">
                  <w:marLeft w:val="0"/>
                  <w:marRight w:val="0"/>
                  <w:marTop w:val="100"/>
                  <w:marBottom w:val="100"/>
                  <w:divBdr>
                    <w:top w:val="none" w:sz="0" w:space="0" w:color="auto"/>
                    <w:left w:val="none" w:sz="0" w:space="0" w:color="auto"/>
                    <w:bottom w:val="none" w:sz="0" w:space="0" w:color="auto"/>
                    <w:right w:val="none" w:sz="0" w:space="0" w:color="auto"/>
                  </w:divBdr>
                  <w:divsChild>
                    <w:div w:id="1650131658">
                      <w:marLeft w:val="0"/>
                      <w:marRight w:val="0"/>
                      <w:marTop w:val="0"/>
                      <w:marBottom w:val="0"/>
                      <w:divBdr>
                        <w:top w:val="none" w:sz="0" w:space="0" w:color="auto"/>
                        <w:left w:val="none" w:sz="0" w:space="0" w:color="auto"/>
                        <w:bottom w:val="none" w:sz="0" w:space="0" w:color="auto"/>
                        <w:right w:val="none" w:sz="0" w:space="0" w:color="auto"/>
                      </w:divBdr>
                      <w:divsChild>
                        <w:div w:id="1276870176">
                          <w:marLeft w:val="0"/>
                          <w:marRight w:val="0"/>
                          <w:marTop w:val="0"/>
                          <w:marBottom w:val="75"/>
                          <w:divBdr>
                            <w:top w:val="none" w:sz="0" w:space="0" w:color="auto"/>
                            <w:left w:val="none" w:sz="0" w:space="0" w:color="auto"/>
                            <w:bottom w:val="none" w:sz="0" w:space="0" w:color="auto"/>
                            <w:right w:val="none" w:sz="0" w:space="0" w:color="auto"/>
                          </w:divBdr>
                        </w:div>
                        <w:div w:id="1345329523">
                          <w:marLeft w:val="0"/>
                          <w:marRight w:val="0"/>
                          <w:marTop w:val="0"/>
                          <w:marBottom w:val="0"/>
                          <w:divBdr>
                            <w:top w:val="none" w:sz="0" w:space="0" w:color="auto"/>
                            <w:left w:val="none" w:sz="0" w:space="0" w:color="auto"/>
                            <w:bottom w:val="none" w:sz="0" w:space="0" w:color="auto"/>
                            <w:right w:val="none" w:sz="0" w:space="0" w:color="auto"/>
                          </w:divBdr>
                        </w:div>
                        <w:div w:id="13888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136641">
          <w:marLeft w:val="0"/>
          <w:marRight w:val="0"/>
          <w:marTop w:val="100"/>
          <w:marBottom w:val="100"/>
          <w:divBdr>
            <w:top w:val="none" w:sz="0" w:space="0" w:color="auto"/>
            <w:left w:val="none" w:sz="0" w:space="0" w:color="auto"/>
            <w:bottom w:val="none" w:sz="0" w:space="0" w:color="auto"/>
            <w:right w:val="none" w:sz="0" w:space="0" w:color="auto"/>
          </w:divBdr>
          <w:divsChild>
            <w:div w:id="1176110307">
              <w:marLeft w:val="0"/>
              <w:marRight w:val="0"/>
              <w:marTop w:val="0"/>
              <w:marBottom w:val="0"/>
              <w:divBdr>
                <w:top w:val="none" w:sz="0" w:space="0" w:color="auto"/>
                <w:left w:val="none" w:sz="0" w:space="0" w:color="auto"/>
                <w:bottom w:val="none" w:sz="0" w:space="0" w:color="auto"/>
                <w:right w:val="none" w:sz="0" w:space="0" w:color="auto"/>
              </w:divBdr>
              <w:divsChild>
                <w:div w:id="268199698">
                  <w:marLeft w:val="0"/>
                  <w:marRight w:val="0"/>
                  <w:marTop w:val="0"/>
                  <w:marBottom w:val="0"/>
                  <w:divBdr>
                    <w:top w:val="none" w:sz="0" w:space="0" w:color="auto"/>
                    <w:left w:val="none" w:sz="0" w:space="0" w:color="auto"/>
                    <w:bottom w:val="none" w:sz="0" w:space="0" w:color="auto"/>
                    <w:right w:val="none" w:sz="0" w:space="0" w:color="auto"/>
                  </w:divBdr>
                  <w:divsChild>
                    <w:div w:id="1727872768">
                      <w:marLeft w:val="0"/>
                      <w:marRight w:val="0"/>
                      <w:marTop w:val="0"/>
                      <w:marBottom w:val="0"/>
                      <w:divBdr>
                        <w:top w:val="none" w:sz="0" w:space="0" w:color="auto"/>
                        <w:left w:val="none" w:sz="0" w:space="0" w:color="auto"/>
                        <w:bottom w:val="none" w:sz="0" w:space="0" w:color="auto"/>
                        <w:right w:val="none" w:sz="0" w:space="0" w:color="auto"/>
                      </w:divBdr>
                      <w:divsChild>
                        <w:div w:id="2092773127">
                          <w:marLeft w:val="0"/>
                          <w:marRight w:val="0"/>
                          <w:marTop w:val="0"/>
                          <w:marBottom w:val="0"/>
                          <w:divBdr>
                            <w:top w:val="none" w:sz="0" w:space="11" w:color="auto"/>
                            <w:left w:val="none" w:sz="0" w:space="0" w:color="auto"/>
                            <w:bottom w:val="single" w:sz="6" w:space="8" w:color="000000"/>
                            <w:right w:val="none" w:sz="0" w:space="0" w:color="auto"/>
                          </w:divBdr>
                          <w:divsChild>
                            <w:div w:id="1093623227">
                              <w:marLeft w:val="0"/>
                              <w:marRight w:val="0"/>
                              <w:marTop w:val="150"/>
                              <w:marBottom w:val="0"/>
                              <w:divBdr>
                                <w:top w:val="none" w:sz="0" w:space="0" w:color="auto"/>
                                <w:left w:val="none" w:sz="0" w:space="0" w:color="auto"/>
                                <w:bottom w:val="none" w:sz="0" w:space="0" w:color="auto"/>
                                <w:right w:val="none" w:sz="0" w:space="0" w:color="auto"/>
                              </w:divBdr>
                              <w:divsChild>
                                <w:div w:id="12154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0245">
                          <w:marLeft w:val="0"/>
                          <w:marRight w:val="0"/>
                          <w:marTop w:val="0"/>
                          <w:marBottom w:val="300"/>
                          <w:divBdr>
                            <w:top w:val="none" w:sz="0" w:space="11" w:color="auto"/>
                            <w:left w:val="none" w:sz="0" w:space="0" w:color="auto"/>
                            <w:bottom w:val="single" w:sz="6" w:space="8" w:color="000000"/>
                            <w:right w:val="none" w:sz="0" w:space="0" w:color="auto"/>
                          </w:divBdr>
                          <w:divsChild>
                            <w:div w:id="390927627">
                              <w:marLeft w:val="0"/>
                              <w:marRight w:val="0"/>
                              <w:marTop w:val="0"/>
                              <w:marBottom w:val="0"/>
                              <w:divBdr>
                                <w:top w:val="none" w:sz="0" w:space="0" w:color="auto"/>
                                <w:left w:val="none" w:sz="0" w:space="0" w:color="auto"/>
                                <w:bottom w:val="none" w:sz="0" w:space="0" w:color="auto"/>
                                <w:right w:val="none" w:sz="0" w:space="0" w:color="auto"/>
                              </w:divBdr>
                            </w:div>
                            <w:div w:id="1833181169">
                              <w:marLeft w:val="0"/>
                              <w:marRight w:val="0"/>
                              <w:marTop w:val="0"/>
                              <w:marBottom w:val="0"/>
                              <w:divBdr>
                                <w:top w:val="none" w:sz="0" w:space="0" w:color="auto"/>
                                <w:left w:val="none" w:sz="0" w:space="0" w:color="auto"/>
                                <w:bottom w:val="none" w:sz="0" w:space="0" w:color="auto"/>
                                <w:right w:val="none" w:sz="0" w:space="0" w:color="auto"/>
                              </w:divBdr>
                            </w:div>
                            <w:div w:id="451169617">
                              <w:marLeft w:val="0"/>
                              <w:marRight w:val="0"/>
                              <w:marTop w:val="0"/>
                              <w:marBottom w:val="0"/>
                              <w:divBdr>
                                <w:top w:val="none" w:sz="0" w:space="0" w:color="auto"/>
                                <w:left w:val="none" w:sz="0" w:space="0" w:color="auto"/>
                                <w:bottom w:val="none" w:sz="0" w:space="0" w:color="auto"/>
                                <w:right w:val="none" w:sz="0" w:space="0" w:color="auto"/>
                              </w:divBdr>
                            </w:div>
                            <w:div w:id="894974417">
                              <w:marLeft w:val="0"/>
                              <w:marRight w:val="0"/>
                              <w:marTop w:val="0"/>
                              <w:marBottom w:val="0"/>
                              <w:divBdr>
                                <w:top w:val="none" w:sz="0" w:space="0" w:color="auto"/>
                                <w:left w:val="none" w:sz="0" w:space="0" w:color="auto"/>
                                <w:bottom w:val="none" w:sz="0" w:space="0" w:color="auto"/>
                                <w:right w:val="none" w:sz="0" w:space="0" w:color="auto"/>
                              </w:divBdr>
                            </w:div>
                          </w:divsChild>
                        </w:div>
                        <w:div w:id="1419133556">
                          <w:marLeft w:val="0"/>
                          <w:marRight w:val="0"/>
                          <w:marTop w:val="0"/>
                          <w:marBottom w:val="0"/>
                          <w:divBdr>
                            <w:top w:val="none" w:sz="0" w:space="0" w:color="auto"/>
                            <w:left w:val="none" w:sz="0" w:space="0" w:color="auto"/>
                            <w:bottom w:val="none" w:sz="0" w:space="0" w:color="auto"/>
                            <w:right w:val="none" w:sz="0" w:space="0" w:color="auto"/>
                          </w:divBdr>
                          <w:divsChild>
                            <w:div w:id="995305804">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546405221">
                                      <w:marLeft w:val="0"/>
                                      <w:marRight w:val="0"/>
                                      <w:marTop w:val="0"/>
                                      <w:marBottom w:val="0"/>
                                      <w:divBdr>
                                        <w:top w:val="none" w:sz="0" w:space="8" w:color="auto"/>
                                        <w:left w:val="single" w:sz="36" w:space="8" w:color="9CF4DC"/>
                                        <w:bottom w:val="none" w:sz="0" w:space="8" w:color="auto"/>
                                        <w:right w:val="none" w:sz="0" w:space="0" w:color="auto"/>
                                      </w:divBdr>
                                      <w:divsChild>
                                        <w:div w:id="789663653">
                                          <w:marLeft w:val="0"/>
                                          <w:marRight w:val="0"/>
                                          <w:marTop w:val="0"/>
                                          <w:marBottom w:val="0"/>
                                          <w:divBdr>
                                            <w:top w:val="none" w:sz="0" w:space="0" w:color="auto"/>
                                            <w:left w:val="none" w:sz="0" w:space="0" w:color="auto"/>
                                            <w:bottom w:val="none" w:sz="0" w:space="0" w:color="auto"/>
                                            <w:right w:val="none" w:sz="0" w:space="0" w:color="auto"/>
                                          </w:divBdr>
                                        </w:div>
                                        <w:div w:id="1620915088">
                                          <w:marLeft w:val="0"/>
                                          <w:marRight w:val="0"/>
                                          <w:marTop w:val="0"/>
                                          <w:marBottom w:val="0"/>
                                          <w:divBdr>
                                            <w:top w:val="none" w:sz="0" w:space="0" w:color="auto"/>
                                            <w:left w:val="none" w:sz="0" w:space="0" w:color="auto"/>
                                            <w:bottom w:val="none" w:sz="0" w:space="0" w:color="auto"/>
                                            <w:right w:val="none" w:sz="0" w:space="0" w:color="auto"/>
                                          </w:divBdr>
                                        </w:div>
                                        <w:div w:id="2003385873">
                                          <w:marLeft w:val="0"/>
                                          <w:marRight w:val="0"/>
                                          <w:marTop w:val="0"/>
                                          <w:marBottom w:val="0"/>
                                          <w:divBdr>
                                            <w:top w:val="none" w:sz="0" w:space="0" w:color="auto"/>
                                            <w:left w:val="none" w:sz="0" w:space="0" w:color="auto"/>
                                            <w:bottom w:val="none" w:sz="0" w:space="0" w:color="auto"/>
                                            <w:right w:val="none" w:sz="0" w:space="0" w:color="auto"/>
                                          </w:divBdr>
                                        </w:div>
                                        <w:div w:id="1147867729">
                                          <w:marLeft w:val="0"/>
                                          <w:marRight w:val="0"/>
                                          <w:marTop w:val="0"/>
                                          <w:marBottom w:val="0"/>
                                          <w:divBdr>
                                            <w:top w:val="none" w:sz="0" w:space="0" w:color="auto"/>
                                            <w:left w:val="none" w:sz="0" w:space="0" w:color="auto"/>
                                            <w:bottom w:val="none" w:sz="0" w:space="0" w:color="auto"/>
                                            <w:right w:val="none" w:sz="0" w:space="0" w:color="auto"/>
                                          </w:divBdr>
                                        </w:div>
                                        <w:div w:id="344866079">
                                          <w:marLeft w:val="0"/>
                                          <w:marRight w:val="0"/>
                                          <w:marTop w:val="0"/>
                                          <w:marBottom w:val="0"/>
                                          <w:divBdr>
                                            <w:top w:val="none" w:sz="0" w:space="0" w:color="auto"/>
                                            <w:left w:val="none" w:sz="0" w:space="0" w:color="auto"/>
                                            <w:bottom w:val="none" w:sz="0" w:space="0" w:color="auto"/>
                                            <w:right w:val="none" w:sz="0" w:space="0" w:color="auto"/>
                                          </w:divBdr>
                                        </w:div>
                                      </w:divsChild>
                                    </w:div>
                                    <w:div w:id="1817262773">
                                      <w:marLeft w:val="0"/>
                                      <w:marRight w:val="0"/>
                                      <w:marTop w:val="0"/>
                                      <w:marBottom w:val="0"/>
                                      <w:divBdr>
                                        <w:top w:val="none" w:sz="0" w:space="8" w:color="auto"/>
                                        <w:left w:val="single" w:sz="36" w:space="8" w:color="9CF4DC"/>
                                        <w:bottom w:val="none" w:sz="0" w:space="8" w:color="auto"/>
                                        <w:right w:val="none" w:sz="0" w:space="0" w:color="auto"/>
                                      </w:divBdr>
                                      <w:divsChild>
                                        <w:div w:id="1663117001">
                                          <w:marLeft w:val="0"/>
                                          <w:marRight w:val="0"/>
                                          <w:marTop w:val="0"/>
                                          <w:marBottom w:val="0"/>
                                          <w:divBdr>
                                            <w:top w:val="none" w:sz="0" w:space="0" w:color="auto"/>
                                            <w:left w:val="none" w:sz="0" w:space="0" w:color="auto"/>
                                            <w:bottom w:val="none" w:sz="0" w:space="0" w:color="auto"/>
                                            <w:right w:val="none" w:sz="0" w:space="0" w:color="auto"/>
                                          </w:divBdr>
                                        </w:div>
                                        <w:div w:id="403572995">
                                          <w:marLeft w:val="0"/>
                                          <w:marRight w:val="0"/>
                                          <w:marTop w:val="0"/>
                                          <w:marBottom w:val="0"/>
                                          <w:divBdr>
                                            <w:top w:val="none" w:sz="0" w:space="0" w:color="auto"/>
                                            <w:left w:val="none" w:sz="0" w:space="0" w:color="auto"/>
                                            <w:bottom w:val="none" w:sz="0" w:space="0" w:color="auto"/>
                                            <w:right w:val="none" w:sz="0" w:space="0" w:color="auto"/>
                                          </w:divBdr>
                                        </w:div>
                                        <w:div w:id="221404964">
                                          <w:marLeft w:val="0"/>
                                          <w:marRight w:val="0"/>
                                          <w:marTop w:val="0"/>
                                          <w:marBottom w:val="0"/>
                                          <w:divBdr>
                                            <w:top w:val="none" w:sz="0" w:space="0" w:color="auto"/>
                                            <w:left w:val="none" w:sz="0" w:space="0" w:color="auto"/>
                                            <w:bottom w:val="none" w:sz="0" w:space="0" w:color="auto"/>
                                            <w:right w:val="none" w:sz="0" w:space="0" w:color="auto"/>
                                          </w:divBdr>
                                        </w:div>
                                        <w:div w:id="187715725">
                                          <w:marLeft w:val="0"/>
                                          <w:marRight w:val="0"/>
                                          <w:marTop w:val="0"/>
                                          <w:marBottom w:val="0"/>
                                          <w:divBdr>
                                            <w:top w:val="none" w:sz="0" w:space="0" w:color="auto"/>
                                            <w:left w:val="none" w:sz="0" w:space="0" w:color="auto"/>
                                            <w:bottom w:val="none" w:sz="0" w:space="0" w:color="auto"/>
                                            <w:right w:val="none" w:sz="0" w:space="0" w:color="auto"/>
                                          </w:divBdr>
                                        </w:div>
                                        <w:div w:id="71851264">
                                          <w:marLeft w:val="0"/>
                                          <w:marRight w:val="0"/>
                                          <w:marTop w:val="0"/>
                                          <w:marBottom w:val="0"/>
                                          <w:divBdr>
                                            <w:top w:val="none" w:sz="0" w:space="0" w:color="auto"/>
                                            <w:left w:val="none" w:sz="0" w:space="0" w:color="auto"/>
                                            <w:bottom w:val="none" w:sz="0" w:space="0" w:color="auto"/>
                                            <w:right w:val="none" w:sz="0" w:space="0" w:color="auto"/>
                                          </w:divBdr>
                                        </w:div>
                                      </w:divsChild>
                                    </w:div>
                                    <w:div w:id="1730884492">
                                      <w:marLeft w:val="0"/>
                                      <w:marRight w:val="0"/>
                                      <w:marTop w:val="0"/>
                                      <w:marBottom w:val="0"/>
                                      <w:divBdr>
                                        <w:top w:val="none" w:sz="0" w:space="8" w:color="auto"/>
                                        <w:left w:val="single" w:sz="36" w:space="8" w:color="9CF4DC"/>
                                        <w:bottom w:val="none" w:sz="0" w:space="8" w:color="auto"/>
                                        <w:right w:val="none" w:sz="0" w:space="0" w:color="auto"/>
                                      </w:divBdr>
                                      <w:divsChild>
                                        <w:div w:id="2072578703">
                                          <w:marLeft w:val="0"/>
                                          <w:marRight w:val="0"/>
                                          <w:marTop w:val="0"/>
                                          <w:marBottom w:val="0"/>
                                          <w:divBdr>
                                            <w:top w:val="none" w:sz="0" w:space="0" w:color="auto"/>
                                            <w:left w:val="none" w:sz="0" w:space="0" w:color="auto"/>
                                            <w:bottom w:val="none" w:sz="0" w:space="0" w:color="auto"/>
                                            <w:right w:val="none" w:sz="0" w:space="0" w:color="auto"/>
                                          </w:divBdr>
                                        </w:div>
                                        <w:div w:id="198592094">
                                          <w:marLeft w:val="0"/>
                                          <w:marRight w:val="0"/>
                                          <w:marTop w:val="0"/>
                                          <w:marBottom w:val="0"/>
                                          <w:divBdr>
                                            <w:top w:val="none" w:sz="0" w:space="0" w:color="auto"/>
                                            <w:left w:val="none" w:sz="0" w:space="0" w:color="auto"/>
                                            <w:bottom w:val="none" w:sz="0" w:space="0" w:color="auto"/>
                                            <w:right w:val="none" w:sz="0" w:space="0" w:color="auto"/>
                                          </w:divBdr>
                                        </w:div>
                                        <w:div w:id="1130782182">
                                          <w:marLeft w:val="0"/>
                                          <w:marRight w:val="0"/>
                                          <w:marTop w:val="0"/>
                                          <w:marBottom w:val="0"/>
                                          <w:divBdr>
                                            <w:top w:val="none" w:sz="0" w:space="0" w:color="auto"/>
                                            <w:left w:val="none" w:sz="0" w:space="0" w:color="auto"/>
                                            <w:bottom w:val="none" w:sz="0" w:space="0" w:color="auto"/>
                                            <w:right w:val="none" w:sz="0" w:space="0" w:color="auto"/>
                                          </w:divBdr>
                                        </w:div>
                                        <w:div w:id="868222897">
                                          <w:marLeft w:val="0"/>
                                          <w:marRight w:val="0"/>
                                          <w:marTop w:val="0"/>
                                          <w:marBottom w:val="0"/>
                                          <w:divBdr>
                                            <w:top w:val="none" w:sz="0" w:space="0" w:color="auto"/>
                                            <w:left w:val="none" w:sz="0" w:space="0" w:color="auto"/>
                                            <w:bottom w:val="none" w:sz="0" w:space="0" w:color="auto"/>
                                            <w:right w:val="none" w:sz="0" w:space="0" w:color="auto"/>
                                          </w:divBdr>
                                        </w:div>
                                        <w:div w:id="2012948148">
                                          <w:marLeft w:val="0"/>
                                          <w:marRight w:val="0"/>
                                          <w:marTop w:val="0"/>
                                          <w:marBottom w:val="0"/>
                                          <w:divBdr>
                                            <w:top w:val="none" w:sz="0" w:space="0" w:color="auto"/>
                                            <w:left w:val="none" w:sz="0" w:space="0" w:color="auto"/>
                                            <w:bottom w:val="none" w:sz="0" w:space="0" w:color="auto"/>
                                            <w:right w:val="none" w:sz="0" w:space="0" w:color="auto"/>
                                          </w:divBdr>
                                        </w:div>
                                      </w:divsChild>
                                    </w:div>
                                    <w:div w:id="472647047">
                                      <w:marLeft w:val="0"/>
                                      <w:marRight w:val="0"/>
                                      <w:marTop w:val="0"/>
                                      <w:marBottom w:val="0"/>
                                      <w:divBdr>
                                        <w:top w:val="none" w:sz="0" w:space="8" w:color="auto"/>
                                        <w:left w:val="single" w:sz="36" w:space="8" w:color="9CF4DC"/>
                                        <w:bottom w:val="none" w:sz="0" w:space="8" w:color="auto"/>
                                        <w:right w:val="none" w:sz="0" w:space="0" w:color="auto"/>
                                      </w:divBdr>
                                      <w:divsChild>
                                        <w:div w:id="677849089">
                                          <w:marLeft w:val="0"/>
                                          <w:marRight w:val="0"/>
                                          <w:marTop w:val="0"/>
                                          <w:marBottom w:val="0"/>
                                          <w:divBdr>
                                            <w:top w:val="none" w:sz="0" w:space="0" w:color="auto"/>
                                            <w:left w:val="none" w:sz="0" w:space="0" w:color="auto"/>
                                            <w:bottom w:val="none" w:sz="0" w:space="0" w:color="auto"/>
                                            <w:right w:val="none" w:sz="0" w:space="0" w:color="auto"/>
                                          </w:divBdr>
                                        </w:div>
                                        <w:div w:id="1550611093">
                                          <w:marLeft w:val="0"/>
                                          <w:marRight w:val="0"/>
                                          <w:marTop w:val="0"/>
                                          <w:marBottom w:val="0"/>
                                          <w:divBdr>
                                            <w:top w:val="none" w:sz="0" w:space="0" w:color="auto"/>
                                            <w:left w:val="none" w:sz="0" w:space="0" w:color="auto"/>
                                            <w:bottom w:val="none" w:sz="0" w:space="0" w:color="auto"/>
                                            <w:right w:val="none" w:sz="0" w:space="0" w:color="auto"/>
                                          </w:divBdr>
                                        </w:div>
                                        <w:div w:id="841894863">
                                          <w:marLeft w:val="0"/>
                                          <w:marRight w:val="0"/>
                                          <w:marTop w:val="0"/>
                                          <w:marBottom w:val="0"/>
                                          <w:divBdr>
                                            <w:top w:val="none" w:sz="0" w:space="0" w:color="auto"/>
                                            <w:left w:val="none" w:sz="0" w:space="0" w:color="auto"/>
                                            <w:bottom w:val="none" w:sz="0" w:space="0" w:color="auto"/>
                                            <w:right w:val="none" w:sz="0" w:space="0" w:color="auto"/>
                                          </w:divBdr>
                                        </w:div>
                                        <w:div w:id="1171221496">
                                          <w:marLeft w:val="0"/>
                                          <w:marRight w:val="0"/>
                                          <w:marTop w:val="0"/>
                                          <w:marBottom w:val="0"/>
                                          <w:divBdr>
                                            <w:top w:val="none" w:sz="0" w:space="0" w:color="auto"/>
                                            <w:left w:val="none" w:sz="0" w:space="0" w:color="auto"/>
                                            <w:bottom w:val="none" w:sz="0" w:space="0" w:color="auto"/>
                                            <w:right w:val="none" w:sz="0" w:space="0" w:color="auto"/>
                                          </w:divBdr>
                                        </w:div>
                                        <w:div w:id="12281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90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wyorkfed.org/markets/opolicy/operating_policy_2003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omberg.com/quote/BLK:US" TargetMode="External"/><Relationship Id="rId5" Type="http://schemas.openxmlformats.org/officeDocument/2006/relationships/hyperlink" Target="https://www.bloomberg.com/news/articles/2020-03-24/fed-hires-blackrock-for-agency-cmbs-corporate-debt-programs" TargetMode="External"/><Relationship Id="rId4" Type="http://schemas.openxmlformats.org/officeDocument/2006/relationships/hyperlink" Target="https://www.bloomberg.com/authors/ASG_9wXCX2Y/annie-mass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2020-04-10T23:53:00Z</dcterms:created>
  <dcterms:modified xsi:type="dcterms:W3CDTF">2020-04-10T23:56:00Z</dcterms:modified>
</cp:coreProperties>
</file>